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kern w:val="0"/>
          <w:sz w:val="44"/>
          <w:szCs w:val="44"/>
          <w:lang w:val="zh-CN"/>
        </w:rPr>
        <w:t>淮北市东昱建设投资集团有限公司（淮北市天汇建设投资有限责任公司）</w:t>
      </w:r>
      <w:r>
        <w:rPr>
          <w:rFonts w:hint="default" w:ascii="Times New Roman" w:hAnsi="Times New Roman" w:eastAsia="方正小标宋简体" w:cs="Times New Roman"/>
          <w:color w:val="auto"/>
          <w:sz w:val="44"/>
          <w:szCs w:val="44"/>
        </w:rPr>
        <w:t>基本情况</w:t>
      </w:r>
    </w:p>
    <w:p>
      <w:pPr>
        <w:keepNext w:val="0"/>
        <w:keepLines w:val="0"/>
        <w:pageBreakBefore w:val="0"/>
        <w:kinsoku/>
        <w:wordWrap/>
        <w:overflowPunct/>
        <w:topLinePunct w:val="0"/>
        <w:bidi w:val="0"/>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zh-CN"/>
        </w:rPr>
        <w:t>淮北市东昱建设投资集团有限公司（淮北市天汇建设投资有限责任公司）</w:t>
      </w:r>
      <w:r>
        <w:rPr>
          <w:rFonts w:hint="eastAsia" w:ascii="Times New Roman" w:hAnsi="Times New Roman" w:eastAsia="仿宋_GB2312" w:cs="Times New Roman"/>
          <w:color w:val="auto"/>
          <w:kern w:val="0"/>
          <w:sz w:val="32"/>
          <w:szCs w:val="32"/>
          <w:lang w:val="zh-CN"/>
        </w:rPr>
        <w:t>是</w:t>
      </w:r>
      <w:r>
        <w:rPr>
          <w:rFonts w:hint="default" w:ascii="Times New Roman" w:hAnsi="Times New Roman" w:eastAsia="仿宋_GB2312" w:cs="Times New Roman"/>
          <w:color w:val="auto"/>
          <w:sz w:val="32"/>
          <w:szCs w:val="32"/>
        </w:rPr>
        <w:t>由淮北市</w:t>
      </w:r>
      <w:r>
        <w:rPr>
          <w:rFonts w:hint="default" w:ascii="Times New Roman" w:hAnsi="Times New Roman" w:eastAsia="仿宋_GB2312" w:cs="Times New Roman"/>
          <w:color w:val="auto"/>
          <w:sz w:val="32"/>
          <w:szCs w:val="32"/>
          <w:lang w:eastAsia="zh-CN"/>
        </w:rPr>
        <w:t>杜集</w:t>
      </w:r>
      <w:r>
        <w:rPr>
          <w:rFonts w:hint="default" w:ascii="Times New Roman" w:hAnsi="Times New Roman" w:eastAsia="仿宋_GB2312" w:cs="Times New Roman"/>
          <w:color w:val="auto"/>
          <w:sz w:val="32"/>
          <w:szCs w:val="32"/>
        </w:rPr>
        <w:t>区人民政府</w:t>
      </w:r>
      <w:r>
        <w:rPr>
          <w:rFonts w:hint="default" w:ascii="Times New Roman" w:hAnsi="Times New Roman" w:eastAsia="仿宋_GB2312" w:cs="Times New Roman"/>
          <w:color w:val="auto"/>
          <w:sz w:val="32"/>
          <w:szCs w:val="32"/>
          <w:lang w:eastAsia="zh-CN"/>
        </w:rPr>
        <w:t>国资委</w:t>
      </w:r>
      <w:r>
        <w:rPr>
          <w:rFonts w:hint="default" w:ascii="Times New Roman" w:hAnsi="Times New Roman" w:eastAsia="仿宋_GB2312" w:cs="Times New Roman"/>
          <w:color w:val="auto"/>
          <w:sz w:val="32"/>
          <w:szCs w:val="32"/>
        </w:rPr>
        <w:t>出资</w:t>
      </w:r>
      <w:r>
        <w:rPr>
          <w:rFonts w:hint="default" w:ascii="Times New Roman" w:hAnsi="Times New Roman" w:eastAsia="仿宋_GB2312" w:cs="Times New Roman"/>
          <w:color w:val="auto"/>
          <w:sz w:val="32"/>
          <w:szCs w:val="32"/>
          <w:lang w:eastAsia="zh-CN"/>
        </w:rPr>
        <w:t>设立</w:t>
      </w:r>
      <w:r>
        <w:rPr>
          <w:rFonts w:hint="default" w:ascii="Times New Roman" w:hAnsi="Times New Roman" w:eastAsia="仿宋_GB2312" w:cs="Times New Roman"/>
          <w:color w:val="auto"/>
          <w:sz w:val="32"/>
          <w:szCs w:val="32"/>
        </w:rPr>
        <w:t>的国有独资公司，于2005年3月</w:t>
      </w:r>
      <w:r>
        <w:rPr>
          <w:rFonts w:hint="default" w:ascii="Times New Roman" w:hAnsi="Times New Roman" w:eastAsia="仿宋_GB2312" w:cs="Times New Roman"/>
          <w:color w:val="auto"/>
          <w:sz w:val="32"/>
          <w:szCs w:val="32"/>
          <w:lang w:eastAsia="zh-CN"/>
        </w:rPr>
        <w:t>成立，注册资本</w:t>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亿元，</w:t>
      </w:r>
      <w:r>
        <w:rPr>
          <w:rFonts w:hint="default" w:ascii="Times New Roman" w:hAnsi="Times New Roman" w:eastAsia="仿宋_GB2312" w:cs="Times New Roman"/>
          <w:color w:val="auto"/>
          <w:sz w:val="32"/>
          <w:szCs w:val="32"/>
        </w:rPr>
        <w:t>目前拥有淮北市东兴建设投资有限责任公司等11家全资子公司和安徽盛典融资担保有限公司等2家控股子公司。经营范围涉及对外投资、房地产开发、</w:t>
      </w:r>
      <w:r>
        <w:rPr>
          <w:rFonts w:hint="default" w:ascii="Times New Roman" w:hAnsi="Times New Roman" w:eastAsia="仿宋_GB2312" w:cs="Times New Roman"/>
          <w:color w:val="auto"/>
          <w:sz w:val="32"/>
          <w:szCs w:val="32"/>
          <w:lang w:eastAsia="zh-CN"/>
        </w:rPr>
        <w:t>金融服务、</w:t>
      </w:r>
      <w:r>
        <w:rPr>
          <w:rFonts w:hint="default" w:ascii="Times New Roman" w:hAnsi="Times New Roman" w:eastAsia="仿宋_GB2312" w:cs="Times New Roman"/>
          <w:color w:val="auto"/>
          <w:sz w:val="32"/>
          <w:szCs w:val="32"/>
        </w:rPr>
        <w:t>融资担保、物业</w:t>
      </w:r>
      <w:r>
        <w:rPr>
          <w:rFonts w:hint="default"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文化</w:t>
      </w:r>
      <w:r>
        <w:rPr>
          <w:rFonts w:hint="default" w:ascii="Times New Roman" w:hAnsi="Times New Roman" w:eastAsia="仿宋_GB2312" w:cs="Times New Roman"/>
          <w:color w:val="auto"/>
          <w:sz w:val="32"/>
          <w:szCs w:val="32"/>
        </w:rPr>
        <w:t>旅游、</w:t>
      </w:r>
      <w:r>
        <w:rPr>
          <w:rFonts w:hint="default" w:ascii="Times New Roman" w:hAnsi="Times New Roman" w:eastAsia="仿宋_GB2312" w:cs="Times New Roman"/>
          <w:color w:val="auto"/>
          <w:sz w:val="32"/>
          <w:szCs w:val="32"/>
          <w:lang w:eastAsia="zh-CN"/>
        </w:rPr>
        <w:t>商品</w:t>
      </w:r>
      <w:r>
        <w:rPr>
          <w:rFonts w:hint="default" w:ascii="Times New Roman" w:hAnsi="Times New Roman" w:eastAsia="仿宋_GB2312" w:cs="Times New Roman"/>
          <w:color w:val="auto"/>
          <w:sz w:val="32"/>
          <w:szCs w:val="32"/>
        </w:rPr>
        <w:t>贸易、资产管理、车辆服务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Cs/>
          <w:color w:val="auto"/>
          <w:sz w:val="32"/>
          <w:szCs w:val="32"/>
        </w:rPr>
        <w:t>农业产业</w:t>
      </w:r>
      <w:r>
        <w:rPr>
          <w:rFonts w:hint="default" w:ascii="Times New Roman" w:hAnsi="Times New Roman" w:eastAsia="仿宋_GB2312" w:cs="Times New Roman"/>
          <w:bCs/>
          <w:color w:val="auto"/>
          <w:sz w:val="32"/>
          <w:szCs w:val="32"/>
          <w:lang w:eastAsia="zh-CN"/>
        </w:rPr>
        <w:t>化运作</w:t>
      </w:r>
      <w:r>
        <w:rPr>
          <w:rFonts w:hint="default" w:ascii="Times New Roman" w:hAnsi="Times New Roman" w:eastAsia="仿宋_GB2312" w:cs="Times New Roman"/>
          <w:color w:val="auto"/>
          <w:sz w:val="32"/>
          <w:szCs w:val="32"/>
        </w:rPr>
        <w:t>等多个领域。</w:t>
      </w:r>
      <w:r>
        <w:rPr>
          <w:rFonts w:hint="default" w:ascii="Times New Roman" w:hAnsi="Times New Roman" w:eastAsia="仿宋_GB2312" w:cs="Times New Roman"/>
          <w:color w:val="auto"/>
          <w:sz w:val="32"/>
          <w:szCs w:val="32"/>
          <w:lang w:eastAsia="zh-CN"/>
        </w:rPr>
        <w:t>集团公司内设</w:t>
      </w:r>
      <w:r>
        <w:rPr>
          <w:rFonts w:hint="default" w:ascii="Times New Roman" w:hAnsi="Times New Roman" w:eastAsia="仿宋_GB2312" w:cs="Times New Roman"/>
          <w:color w:val="auto"/>
          <w:sz w:val="32"/>
          <w:szCs w:val="32"/>
        </w:rPr>
        <w:t>综合管理部、财务部、内控合规部、工程部、投资部、融资部等六个部门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为淮北市杜集区唯一的</w:t>
      </w:r>
      <w:r>
        <w:rPr>
          <w:rFonts w:hint="default" w:ascii="Times New Roman" w:hAnsi="Times New Roman" w:eastAsia="仿宋_GB2312" w:cs="Times New Roman"/>
          <w:color w:val="auto"/>
          <w:sz w:val="32"/>
          <w:szCs w:val="32"/>
          <w:lang w:eastAsia="zh-CN"/>
        </w:rPr>
        <w:t>融资</w:t>
      </w:r>
      <w:r>
        <w:rPr>
          <w:rFonts w:hint="default" w:ascii="Times New Roman" w:hAnsi="Times New Roman" w:eastAsia="仿宋_GB2312" w:cs="Times New Roman"/>
          <w:color w:val="auto"/>
          <w:sz w:val="32"/>
          <w:szCs w:val="32"/>
        </w:rPr>
        <w:t>平台公司</w:t>
      </w:r>
      <w:r>
        <w:rPr>
          <w:rFonts w:hint="default" w:ascii="Times New Roman" w:hAnsi="Times New Roman" w:eastAsia="仿宋_GB2312" w:cs="Times New Roman"/>
          <w:color w:val="auto"/>
          <w:sz w:val="32"/>
          <w:szCs w:val="32"/>
          <w:lang w:eastAsia="zh-CN"/>
        </w:rPr>
        <w:t>，同时</w:t>
      </w:r>
      <w:r>
        <w:rPr>
          <w:rFonts w:hint="default" w:ascii="Times New Roman" w:hAnsi="Times New Roman" w:eastAsia="仿宋_GB2312" w:cs="Times New Roman"/>
          <w:color w:val="auto"/>
          <w:sz w:val="32"/>
          <w:szCs w:val="32"/>
        </w:rPr>
        <w:t>承担了杜集区辖区内基础设施建设、投融资业务、土地复垦、地环治理等项目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截至2020年上半年，集团公司总资产72.55亿元，净资产51.62亿元，</w:t>
      </w:r>
      <w:r>
        <w:rPr>
          <w:rFonts w:hint="default" w:ascii="Times New Roman" w:hAnsi="Times New Roman" w:eastAsia="仿宋_GB2312" w:cs="Times New Roman"/>
          <w:color w:val="auto"/>
          <w:sz w:val="32"/>
          <w:szCs w:val="32"/>
          <w:lang w:eastAsia="zh-CN"/>
        </w:rPr>
        <w:t>实现</w:t>
      </w:r>
      <w:r>
        <w:rPr>
          <w:rFonts w:hint="default" w:ascii="Times New Roman" w:hAnsi="Times New Roman" w:eastAsia="仿宋_GB2312" w:cs="Times New Roman"/>
          <w:color w:val="auto"/>
          <w:sz w:val="32"/>
          <w:szCs w:val="32"/>
        </w:rPr>
        <w:t>利润7065.59万元。</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p>
    <w:p>
      <w:pPr>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br w:type="page"/>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color w:val="auto"/>
          <w:sz w:val="44"/>
          <w:szCs w:val="44"/>
          <w:lang w:eastAsia="zh-CN"/>
        </w:rPr>
      </w:pPr>
      <w:bookmarkStart w:id="0" w:name="_GoBack"/>
      <w:bookmarkEnd w:id="0"/>
      <w:r>
        <w:rPr>
          <w:rFonts w:hint="default" w:ascii="Times New Roman" w:hAnsi="Times New Roman" w:eastAsia="方正小标宋简体" w:cs="Times New Roman"/>
          <w:color w:val="auto"/>
          <w:sz w:val="44"/>
          <w:szCs w:val="44"/>
          <w:lang w:eastAsia="zh-CN"/>
        </w:rPr>
        <w:t>淮北市天汇农业发展有限公司</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基本情况</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淮北市天汇农业发展有限责任公司是淮北市天汇建设投资有限责任公司全资子公司，</w:t>
      </w:r>
      <w:r>
        <w:rPr>
          <w:rFonts w:hint="default" w:ascii="Times New Roman" w:hAnsi="Times New Roman" w:eastAsia="仿宋_GB2312" w:cs="Times New Roman"/>
          <w:color w:val="auto"/>
          <w:sz w:val="32"/>
          <w:szCs w:val="32"/>
          <w:shd w:val="clear" w:color="auto" w:fill="FFFFFF"/>
        </w:rPr>
        <w:t>成立于2020年4月21日，是经杜集区人民政府批准成立的国有独资有限责任公司，注册资本5000万元。公司经营范围</w:t>
      </w:r>
      <w:r>
        <w:rPr>
          <w:rFonts w:hint="default" w:ascii="Times New Roman" w:hAnsi="Times New Roman" w:eastAsia="仿宋_GB2312" w:cs="Times New Roman"/>
          <w:color w:val="auto"/>
          <w:sz w:val="32"/>
          <w:szCs w:val="32"/>
          <w:shd w:val="clear" w:color="auto" w:fill="FFFFFF"/>
          <w:lang w:eastAsia="zh-CN"/>
        </w:rPr>
        <w:t>主要为</w:t>
      </w:r>
      <w:r>
        <w:rPr>
          <w:rFonts w:hint="default" w:ascii="Times New Roman" w:hAnsi="Times New Roman" w:eastAsia="仿宋_GB2312" w:cs="Times New Roman"/>
          <w:color w:val="auto"/>
          <w:sz w:val="32"/>
          <w:szCs w:val="32"/>
          <w:shd w:val="clear" w:color="auto" w:fill="FFFFFF"/>
        </w:rPr>
        <w:t>农业</w:t>
      </w:r>
      <w:r>
        <w:rPr>
          <w:rFonts w:hint="default" w:ascii="Times New Roman" w:hAnsi="Times New Roman" w:eastAsia="仿宋_GB2312" w:cs="Times New Roman"/>
          <w:color w:val="auto"/>
          <w:sz w:val="32"/>
          <w:szCs w:val="32"/>
          <w:shd w:val="clear" w:color="auto" w:fill="FFFFFF"/>
          <w:lang w:eastAsia="zh-CN"/>
        </w:rPr>
        <w:t>产业园规划建设</w:t>
      </w:r>
      <w:r>
        <w:rPr>
          <w:rFonts w:hint="default" w:ascii="Times New Roman" w:hAnsi="Times New Roman" w:eastAsia="仿宋_GB2312" w:cs="Times New Roman"/>
          <w:color w:val="auto"/>
          <w:sz w:val="32"/>
          <w:szCs w:val="32"/>
          <w:shd w:val="clear" w:color="auto" w:fill="FFFFFF"/>
        </w:rPr>
        <w:t>、农业观光项目</w:t>
      </w:r>
      <w:r>
        <w:rPr>
          <w:rFonts w:hint="default" w:ascii="Times New Roman" w:hAnsi="Times New Roman" w:eastAsia="仿宋_GB2312" w:cs="Times New Roman"/>
          <w:color w:val="auto"/>
          <w:sz w:val="32"/>
          <w:szCs w:val="32"/>
          <w:shd w:val="clear" w:color="auto" w:fill="FFFFFF"/>
          <w:lang w:eastAsia="zh-CN"/>
        </w:rPr>
        <w:t>建设</w:t>
      </w:r>
      <w:r>
        <w:rPr>
          <w:rFonts w:hint="default" w:ascii="Times New Roman" w:hAnsi="Times New Roman" w:eastAsia="仿宋_GB2312" w:cs="Times New Roman"/>
          <w:color w:val="auto"/>
          <w:sz w:val="32"/>
          <w:szCs w:val="32"/>
          <w:shd w:val="clear" w:color="auto" w:fill="FFFFFF"/>
        </w:rPr>
        <w:t>、特色小镇项目开发，农业园区管理服务，旅游景区及配套设施建设、运营、管理，农业品牌推广策划</w:t>
      </w:r>
      <w:r>
        <w:rPr>
          <w:rFonts w:hint="default" w:ascii="Times New Roman" w:hAnsi="Times New Roman" w:eastAsia="仿宋_GB2312" w:cs="Times New Roman"/>
          <w:color w:val="auto"/>
          <w:sz w:val="32"/>
          <w:szCs w:val="32"/>
          <w:shd w:val="clear" w:color="auto" w:fill="FFFFFF"/>
          <w:lang w:eastAsia="zh-CN"/>
        </w:rPr>
        <w:t>和营销</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rPr>
        <w:t>公司围绕杜集区特色农产品生产基地、国家现代农业示范区、国家生态文明农业样板区三个目标，搭建平台，吸引社会资本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推动农业现代化发展。探索多种经营模式，多行业多领域投资，寻求资金的高效利用，壮大国有资产规模，促进国有资产保值增值。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71B85"/>
    <w:rsid w:val="46871B85"/>
    <w:rsid w:val="7B88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2020-12-10T12:55:00Z</dcterms:created>
  <dc:creator>一颗皮蛋</dc:creator>
  <cp:lastModifiedBy>一颗皮蛋</cp:lastModifiedBy>
  <dcterms:modified xsi:type="dcterms:W3CDTF">2020-12-10T12:56:37Z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